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E0" w:rsidRDefault="00F7408A" w:rsidP="00CC3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 внесенные в Расшифровку групп (КС, ДС)</w:t>
      </w:r>
    </w:p>
    <w:p w:rsidR="00D765F6" w:rsidRDefault="00D765F6" w:rsidP="00CC3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AE0" w:rsidRDefault="00CC3AE0" w:rsidP="00CC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Изменено наименование и содержание КСГ </w:t>
      </w:r>
      <w:proofErr w:type="spellStart"/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38.001 «Соматические заболевания, осложненные старческой астенией» </w:t>
      </w:r>
      <w:r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5C1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КС)</w:t>
      </w:r>
      <w:r w:rsidR="005C1C31" w:rsidRPr="00701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AE0" w:rsidRDefault="00CC3AE0" w:rsidP="00CC3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Услуги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A16.09.009.006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A16.09.009.007, A16.09.009.008 и 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A16.09.013.001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КСГ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st19.023 «Операции на нижних дыхательных путях и легочной ткани при злокачественных новообразованиях (уровень 1)» в КСГ st19.024 «Операции на нижних дыхательных путях и легочной ткани при злокачественных новообразованиях (уровень 2)» с большим КЗ 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(КС)</w:t>
      </w:r>
      <w:r w:rsidR="005C1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6BA" w:rsidRPr="00CC3AE0" w:rsidRDefault="00CC3AE0" w:rsidP="00CC3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Внесены изменени</w:t>
      </w:r>
      <w:r w:rsidR="00EB0950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лист «Схемы лекарственной терапии» в части исправления ошибок в количестве дней введения в тарифе в соответствии с клиническими рекомендациями 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КС, ДС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0950" w:rsidRPr="00CC3AE0" w:rsidRDefault="00EB0950" w:rsidP="00CC3A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826"/>
        <w:gridCol w:w="10631"/>
        <w:gridCol w:w="1418"/>
      </w:tblGrid>
      <w:tr w:rsidR="00CC3AE0" w:rsidRPr="00CC3AE0" w:rsidTr="00CC3AE0">
        <w:trPr>
          <w:trHeight w:val="300"/>
          <w:tblHeader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схемы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МНН лекарственных препаратов</w:t>
            </w:r>
          </w:p>
        </w:tc>
        <w:tc>
          <w:tcPr>
            <w:tcW w:w="10631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описание схемы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дней введения в тарифе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sh084.1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125 мг/м² </w:t>
            </w:r>
            <w:proofErr w:type="gram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й, 8</w:t>
            </w: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й, 15</w:t>
            </w: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й, 22</w:t>
            </w: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noBreakHyphen/>
              <w:t>й дни; цикл 28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sh209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FOLFOXIRI+цетуксимаб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3200 мг/м² (по 1600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sh211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FOLFOX 6+цетуксимаб: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sh282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FOLFIRI+трастузумаб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180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1 раз в 7 дней;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sh283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FOLFIRI+цетуксимаб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180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46-часовой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sh283.1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CC3AE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FOLFIRI+цетуксимаб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иринотекан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180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46-часовой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sh284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FOLFOX 4+трастузумаб: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 мг/м²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1200 мг/м² (по 600 мг/м² в сутки) 22-чаcовая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1-й, 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1 раз в 7 дней;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sh285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FOLFOX 6+трастузумаб: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оксалиплатин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85 мг/м² в 1-й день +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1 раз в 7 дней;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sh398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1000 мг/м² в 1-4-й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8-й, 15-й дни;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4/1/1**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sh557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Gramont+цетуксимаб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кальция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фолинат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400 мг/м² в/в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струйно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2400 мг/м² (по 1200 мг/м² в сутки) 46-часовая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250 мг/м² (нагрузочная доза 400 мг/м²) в 1-й, 8-й дни;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  <w:tr w:rsidR="00CC3AE0" w:rsidRPr="00CC3AE0" w:rsidTr="00CC3AE0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sh562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bottom"/>
            <w:hideMark/>
          </w:tcPr>
          <w:p w:rsidR="00EB0950" w:rsidRPr="00CC3AE0" w:rsidRDefault="00EB0950" w:rsidP="00C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mDCF+трастузумаб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цисплатин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 мг/м² в 1-й день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фторурацил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2000 мг/м² (по 1000 мг/м² в сутки) 48-часовая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инфузия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1-2-й дни +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мг/кг (нагрузочная доза 4 мг/кг) в 1-й день 1 раз в 7 дней; цикл 14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B0950" w:rsidRPr="00CC3AE0" w:rsidRDefault="00EB0950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2/1**</w:t>
            </w:r>
          </w:p>
        </w:tc>
      </w:tr>
    </w:tbl>
    <w:p w:rsidR="00CC3AE0" w:rsidRDefault="00CC3AE0" w:rsidP="00CC3A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C6A" w:rsidRPr="00CC3AE0" w:rsidRDefault="00CC3AE0" w:rsidP="00CC3AE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5A2C6A" w:rsidRPr="00CC3AE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Внесены изменения в лист «Схемы лекарственной терапии» в части описания ряда схем в соответствии с клиническими рекомендациями </w:t>
      </w:r>
      <w:r w:rsidR="005A2C6A" w:rsidRPr="00DE5C1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(КС, ДС)</w:t>
      </w:r>
      <w:r w:rsidR="005A2C6A" w:rsidRPr="00CC3AE0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826"/>
        <w:gridCol w:w="10631"/>
        <w:gridCol w:w="1418"/>
      </w:tblGrid>
      <w:tr w:rsidR="00CC3AE0" w:rsidRPr="00CC3AE0" w:rsidTr="005C1C31">
        <w:trPr>
          <w:trHeight w:val="300"/>
          <w:tblHeader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схемы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МНН лекарственных препаратов</w:t>
            </w:r>
          </w:p>
        </w:tc>
        <w:tc>
          <w:tcPr>
            <w:tcW w:w="10631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описание схемы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C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дней введения в тарифе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sh112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1000 мг ежедневно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3 недели или 2 мг/кг (нагрузочная доза 4 мг/кг) еженедельно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sh305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60 мг/м² в 1-й, 8-й, 15-й дни, 80 мг/м² с 22-го дня 1 раз в 7 дней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21 день или 2 мг/кг (нагрузочная доза 4 мг/кг) 1 раз в 7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sh305.1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60 мг/м² в 1-й, 8-й, 15-й дни, 80 мг/м² с 22-го дня 1 раз в 7 дней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21 день или 2 мг/кг (нагрузочная доза 4 мг/кг) 1 раз в 7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C1C31" w:rsidRPr="005C1C31" w:rsidTr="005C1C3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sh477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летрозол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Лапатиниб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1000 мг ежедневно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мг/кг (нагрузочная доза 8 мг/кг) 1 раз в 3 недели или 2 мг/кг (нагрузочная доза 4 мг/кг) еженедельно + </w:t>
            </w:r>
            <w:proofErr w:type="spellStart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летрозол</w:t>
            </w:r>
            <w:proofErr w:type="spellEnd"/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2,5 мг 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31" w:rsidRPr="005C1C31" w:rsidRDefault="005C1C31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CC3AE0" w:rsidRPr="00CC3AE0" w:rsidTr="005C1C31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sh536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Фторурацил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цисплатин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center"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Фторурацил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1000 мг/м² в 1-4-й дни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цисплатин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 мг/м² в 2-й день;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C6A" w:rsidRPr="00CC3AE0" w:rsidRDefault="005A2C6A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C3AE0" w:rsidRPr="00CC3AE0" w:rsidTr="005C1C31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sh574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мг/м² в 1-й, 8-й, 15-й дни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AUC 5 в 1-й день;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3AE0" w:rsidRPr="00CC3AE0" w:rsidTr="005C1C31">
        <w:trPr>
          <w:trHeight w:val="300"/>
        </w:trPr>
        <w:tc>
          <w:tcPr>
            <w:tcW w:w="1144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sh574.1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10631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Паклитаксел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мг/м² в 1-й, 8-й, 15-й дни + </w:t>
            </w:r>
            <w:proofErr w:type="spellStart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карбоплатин</w:t>
            </w:r>
            <w:proofErr w:type="spellEnd"/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AUC 5 в 1-й день; цикл 21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E582F" w:rsidRPr="00CC3AE0" w:rsidRDefault="004E582F" w:rsidP="005C1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C1C31" w:rsidRDefault="005C1C31" w:rsidP="005C1C31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C31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Удален диапазон фракций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ряда услуг лучевой терапии 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</w:t>
      </w:r>
      <w:proofErr w:type="spellStart"/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офарм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препаратов</w:t>
      </w:r>
      <w:proofErr w:type="spellEnd"/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фракций </w:t>
      </w:r>
      <w:r w:rsidR="00A1154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(ДС)</w:t>
      </w:r>
      <w:r w:rsidR="00A11542" w:rsidRPr="00DE5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5E1F" w:rsidRPr="00CC3AE0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По аналогии с дневным стационаром в КСГ st25.008 «Операции на сосуда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(уровень 1)» включена услуга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A11.12.001.002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Имплантация подкожной венозной порт системы» без привязки к коду МКБ 10 для случаев установки порт системы с диагнозами, отличными от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97,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94"/>
        <w:gridCol w:w="776"/>
        <w:gridCol w:w="2121"/>
        <w:gridCol w:w="1770"/>
        <w:gridCol w:w="1604"/>
        <w:gridCol w:w="222"/>
        <w:gridCol w:w="222"/>
        <w:gridCol w:w="222"/>
        <w:gridCol w:w="222"/>
        <w:gridCol w:w="222"/>
        <w:gridCol w:w="1037"/>
        <w:gridCol w:w="1738"/>
        <w:gridCol w:w="1296"/>
        <w:gridCol w:w="2321"/>
      </w:tblGrid>
      <w:tr w:rsidR="00CC3AE0" w:rsidRPr="00CC3AE0" w:rsidTr="005C1C31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по МКБ 10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Основной диагноз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по МКБ 10(2)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Дополнительный диагноз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КСГ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Расшифровка КСГ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Послед-е</w:t>
            </w:r>
            <w:proofErr w:type="gramEnd"/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измен-е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3AE0" w:rsidRPr="00CC3AE0" w:rsidTr="005C1C31">
        <w:trPr>
          <w:trHeight w:val="20"/>
        </w:trPr>
        <w:tc>
          <w:tcPr>
            <w:tcW w:w="95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A11.12.001.002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Имплантация подкожной венозной порт системы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st25.008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Операции на сосудах (уровень 1)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321" w:type="dxa"/>
            <w:shd w:val="clear" w:color="auto" w:fill="auto"/>
            <w:vAlign w:val="center"/>
            <w:hideMark/>
          </w:tcPr>
          <w:p w:rsidR="00E543D5" w:rsidRPr="00CC3AE0" w:rsidRDefault="00E543D5" w:rsidP="005C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Порты для </w:t>
            </w:r>
            <w:proofErr w:type="spellStart"/>
            <w:r w:rsidRPr="00CC3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онкогематологии</w:t>
            </w:r>
            <w:proofErr w:type="spellEnd"/>
          </w:p>
        </w:tc>
      </w:tr>
    </w:tbl>
    <w:p w:rsidR="005C1C31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C31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C31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По аналогии с круглосуточным стационаром в КСГ ds25.001 «Диагностическое обследование при болезнях системы кровообращения» добавлен признак длительности до 3 дней включительно (код «1»), а также добавлен классификационный критерий – основной диагноз (коды МКБ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10 в сочетании с услугой A06.10.006 «</w:t>
      </w:r>
      <w:proofErr w:type="spellStart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Коронарография</w:t>
      </w:r>
      <w:proofErr w:type="spellEnd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» и A06.10.006.002 «</w:t>
      </w:r>
      <w:proofErr w:type="spellStart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Шунтография</w:t>
      </w:r>
      <w:proofErr w:type="spellEnd"/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85E1F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 круглосуточному стационару) </w:t>
      </w:r>
      <w:r w:rsidR="00385E1F" w:rsidRPr="005C1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(ДС)</w:t>
      </w:r>
      <w:r w:rsidR="00D76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882" w:rsidRPr="00CC3AE0" w:rsidRDefault="005C1C31" w:rsidP="005C1C3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Исправлена ошибка отнесения кода 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E771C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 к КСГ, объединяющим случаи лечения ЗНО лимфоидной и кроветворной тканей </w:t>
      </w:r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(КС, ДС</w:t>
      </w:r>
      <w:proofErr w:type="gramStart"/>
      <w:r w:rsidR="00E771C2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еренос диагнозов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С77</w:t>
      </w:r>
      <w:r w:rsidR="00BD788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st08.001 – «Лекарственная терапия при злокачественных новообразованиях других локализаций (кроме лимфоидной и кроветворной тканей), дети»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детей) и у</w:t>
      </w:r>
      <w:r w:rsidR="00DE5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даление кодов С77 для взрослых </w:t>
      </w:r>
      <w:r w:rsidR="00A11542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с целью их однозначного отнесения в КСГ для лекарственной терапии солидных ЗНО.</w:t>
      </w:r>
    </w:p>
    <w:p w:rsidR="005C1C31" w:rsidRDefault="005C1C31" w:rsidP="005C1C31">
      <w:pPr>
        <w:pStyle w:val="2"/>
        <w:spacing w:before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9. 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На вкладке «МКБ 10» «раскрыт» диапазон кодов «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09» 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(КС, ДС)</w:t>
      </w:r>
      <w:r w:rsidR="00D765F6" w:rsidRPr="00DE5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D2E" w:rsidRPr="00CC3AE0" w:rsidRDefault="005C1C31" w:rsidP="005C1C31">
      <w:pPr>
        <w:pStyle w:val="2"/>
        <w:spacing w:before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C31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Исключены из расшифровки КСГ коды МКБ 10, отсутствующие в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ICD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-10 на сайте ВОЗ: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17.7, 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D46D2E" w:rsidRPr="00CC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18.7 </w:t>
      </w:r>
      <w:r w:rsidR="00D46D2E" w:rsidRPr="00CC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(КС, ДС)</w:t>
      </w:r>
      <w:r w:rsidR="00D765F6" w:rsidRPr="00DE5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882" w:rsidRPr="00CC3AE0" w:rsidRDefault="00BD7882" w:rsidP="005C1C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7882" w:rsidRPr="00CC3AE0" w:rsidSect="00CF0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3FFD"/>
    <w:multiLevelType w:val="hybridMultilevel"/>
    <w:tmpl w:val="61A4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A1CCF"/>
    <w:multiLevelType w:val="hybridMultilevel"/>
    <w:tmpl w:val="A736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515E"/>
    <w:multiLevelType w:val="hybridMultilevel"/>
    <w:tmpl w:val="C932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A2"/>
    <w:rsid w:val="00385E1F"/>
    <w:rsid w:val="004102EE"/>
    <w:rsid w:val="0044440E"/>
    <w:rsid w:val="004E582F"/>
    <w:rsid w:val="005A2C6A"/>
    <w:rsid w:val="005C1C31"/>
    <w:rsid w:val="006822BF"/>
    <w:rsid w:val="00690B75"/>
    <w:rsid w:val="00701D5D"/>
    <w:rsid w:val="007476BA"/>
    <w:rsid w:val="007A1842"/>
    <w:rsid w:val="00922973"/>
    <w:rsid w:val="009623A1"/>
    <w:rsid w:val="00A11542"/>
    <w:rsid w:val="00BD7882"/>
    <w:rsid w:val="00BE53A2"/>
    <w:rsid w:val="00CC3AE0"/>
    <w:rsid w:val="00CF0790"/>
    <w:rsid w:val="00D46D2E"/>
    <w:rsid w:val="00D765F6"/>
    <w:rsid w:val="00DE5C18"/>
    <w:rsid w:val="00E543D5"/>
    <w:rsid w:val="00E771C2"/>
    <w:rsid w:val="00EB0950"/>
    <w:rsid w:val="00F7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115C-7604-4AF2-A249-2845A86F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77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Lazareva</dc:creator>
  <cp:lastModifiedBy>Звягина Мария Михайловна</cp:lastModifiedBy>
  <cp:revision>2</cp:revision>
  <cp:lastPrinted>2019-04-22T09:10:00Z</cp:lastPrinted>
  <dcterms:created xsi:type="dcterms:W3CDTF">2019-04-26T13:19:00Z</dcterms:created>
  <dcterms:modified xsi:type="dcterms:W3CDTF">2019-04-26T13:19:00Z</dcterms:modified>
</cp:coreProperties>
</file>